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9A" w:rsidRPr="00C739B8" w:rsidRDefault="000D47B9" w:rsidP="00C739B8">
      <w:pPr>
        <w:shd w:val="clear" w:color="auto" w:fill="DBE5F1" w:themeFill="accent1" w:themeFillTint="33"/>
        <w:spacing w:after="120"/>
        <w:rPr>
          <w:b/>
        </w:rPr>
      </w:pPr>
      <w:r>
        <w:rPr>
          <w:b/>
        </w:rPr>
        <w:t xml:space="preserve">POS.: </w:t>
      </w:r>
      <w:proofErr w:type="spellStart"/>
      <w:r>
        <w:rPr>
          <w:b/>
        </w:rPr>
        <w:t>xx.xx.xx.xxxx</w:t>
      </w:r>
      <w:proofErr w:type="spellEnd"/>
      <w:r>
        <w:rPr>
          <w:b/>
        </w:rPr>
        <w:t xml:space="preserve"> </w:t>
      </w:r>
      <w:r w:rsidR="00E114CF" w:rsidRPr="00AC1258">
        <w:rPr>
          <w:b/>
        </w:rPr>
        <w:t>DELTA-</w:t>
      </w:r>
      <w:r w:rsidR="00E114CF">
        <w:rPr>
          <w:b/>
        </w:rPr>
        <w:t xml:space="preserve">FLORAXX TOP  als </w:t>
      </w:r>
      <w:r w:rsidR="00097935">
        <w:rPr>
          <w:b/>
        </w:rPr>
        <w:t>Wasserspeicher</w:t>
      </w:r>
      <w:r w:rsidR="00C739B8" w:rsidRPr="00C739B8">
        <w:rPr>
          <w:b/>
        </w:rPr>
        <w:t xml:space="preserve"> und Dränbahn </w:t>
      </w:r>
    </w:p>
    <w:p w:rsidR="00FD1691" w:rsidRDefault="00FD1691" w:rsidP="00E20982">
      <w:pPr>
        <w:spacing w:after="60"/>
      </w:pPr>
    </w:p>
    <w:p w:rsidR="00F25699" w:rsidRPr="00F25699" w:rsidRDefault="00097935" w:rsidP="00097935">
      <w:pPr>
        <w:spacing w:after="60" w:line="360" w:lineRule="auto"/>
      </w:pPr>
      <w:r>
        <w:t>Wasserspeicher</w:t>
      </w:r>
      <w:r w:rsidR="00F25699" w:rsidRPr="00F25699">
        <w:t xml:space="preserve"> und </w:t>
      </w:r>
      <w:r w:rsidR="00F25699" w:rsidRPr="00097935">
        <w:rPr>
          <w:color w:val="000000" w:themeColor="text1"/>
        </w:rPr>
        <w:t xml:space="preserve">Dränbahn  </w:t>
      </w:r>
      <w:r w:rsidRPr="00097935">
        <w:rPr>
          <w:color w:val="000000" w:themeColor="text1"/>
        </w:rPr>
        <w:t xml:space="preserve">für extensive und intensive Dachbegrünungen und genutzte Dachflächen mit Pflaster- oder Plattenbelag lose verlegt </w:t>
      </w:r>
      <w:r w:rsidR="00F25699" w:rsidRPr="00097935">
        <w:rPr>
          <w:color w:val="000000" w:themeColor="text1"/>
        </w:rPr>
        <w:t xml:space="preserve">auf </w:t>
      </w:r>
      <w:r w:rsidR="00F25699" w:rsidRPr="00F25699">
        <w:t xml:space="preserve">horizontalen Flächen </w:t>
      </w:r>
      <w:r w:rsidR="00C739B8" w:rsidRPr="00F25699">
        <w:t>einbauen</w:t>
      </w:r>
      <w:r w:rsidR="00062C00" w:rsidRPr="005F20B5">
        <w:rPr>
          <w:color w:val="000000" w:themeColor="text1"/>
        </w:rPr>
        <w:t>, einschließlich aller erforderlichen Nebenarbeiten</w:t>
      </w:r>
      <w:r w:rsidR="00C739B8" w:rsidRPr="00F25699">
        <w:t xml:space="preserve">. </w:t>
      </w:r>
      <w:r w:rsidR="00F25699">
        <w:t>Das filterstabile Geotextil muss nach oben bzw. zum Erdsubstrat ausgerichtet sein.</w:t>
      </w:r>
    </w:p>
    <w:p w:rsidR="00C739B8" w:rsidRDefault="00C739B8" w:rsidP="0003422A">
      <w:pPr>
        <w:spacing w:after="60" w:line="360" w:lineRule="auto"/>
      </w:pPr>
    </w:p>
    <w:p w:rsidR="00C739B8" w:rsidRDefault="00C739B8" w:rsidP="0003422A">
      <w:pPr>
        <w:spacing w:after="60" w:line="360" w:lineRule="auto"/>
      </w:pPr>
      <w:r>
        <w:t xml:space="preserve">Werkstoff:  </w:t>
      </w:r>
      <w:r w:rsidR="004974AC" w:rsidRPr="00AC1258">
        <w:rPr>
          <w:b/>
        </w:rPr>
        <w:t>DELTA-</w:t>
      </w:r>
      <w:r w:rsidR="00097935">
        <w:rPr>
          <w:b/>
        </w:rPr>
        <w:t>FLORAXX TOP</w:t>
      </w:r>
      <w:r w:rsidR="004974AC">
        <w:rPr>
          <w:b/>
        </w:rPr>
        <w:t xml:space="preserve"> </w:t>
      </w:r>
      <w:r w:rsidR="00F25699">
        <w:t>z</w:t>
      </w:r>
      <w:r w:rsidR="004974AC">
        <w:t xml:space="preserve">weischichtiges </w:t>
      </w:r>
      <w:r w:rsidR="00D37B14">
        <w:t>Speicher-</w:t>
      </w:r>
      <w:r w:rsidR="004974AC">
        <w:t xml:space="preserve"> und Dränsystem aus verrottungssichere</w:t>
      </w:r>
      <w:r w:rsidR="00F25699">
        <w:t>r</w:t>
      </w:r>
      <w:r w:rsidR="00D37B14">
        <w:t>,</w:t>
      </w:r>
      <w:r w:rsidR="004974AC">
        <w:t xml:space="preserve"> </w:t>
      </w:r>
      <w:r w:rsidR="00D37B14">
        <w:t xml:space="preserve">perforierter </w:t>
      </w:r>
      <w:r w:rsidR="00F25699">
        <w:t>Noppenbahn</w:t>
      </w:r>
      <w:r w:rsidR="004974AC">
        <w:t xml:space="preserve"> </w:t>
      </w:r>
      <w:r w:rsidR="00F25699">
        <w:t>und aufkaschiertem Filtervlies</w:t>
      </w:r>
      <w:r w:rsidR="00E114CF">
        <w:t xml:space="preserve"> gemäß</w:t>
      </w:r>
      <w:r w:rsidR="00F25699">
        <w:t xml:space="preserve"> DIN EN 13252</w:t>
      </w:r>
      <w:r w:rsidR="00E114CF">
        <w:t xml:space="preserve"> für Anwendungen nach DIN 4095</w:t>
      </w:r>
      <w:r w:rsidR="009C2A8A">
        <w:t xml:space="preserve"> </w:t>
      </w:r>
      <w:r w:rsidR="009C2A8A" w:rsidRPr="00062C00">
        <w:rPr>
          <w:color w:val="000000" w:themeColor="text1"/>
        </w:rPr>
        <w:t>und DIN 18531</w:t>
      </w:r>
      <w:r w:rsidR="00D37B14">
        <w:t>.</w:t>
      </w:r>
    </w:p>
    <w:p w:rsidR="00C739B8" w:rsidRDefault="00C739B8" w:rsidP="0003422A">
      <w:pPr>
        <w:spacing w:after="60" w:line="360" w:lineRule="auto"/>
      </w:pPr>
      <w:r>
        <w:t>Material Noppenbahn</w:t>
      </w:r>
      <w:r w:rsidR="00F25699">
        <w:t>:</w:t>
      </w:r>
      <w:r>
        <w:t xml:space="preserve"> Polyethylen hoher Dichte (HDPE</w:t>
      </w:r>
      <w:r w:rsidR="000053BC">
        <w:t>)</w:t>
      </w:r>
      <w:r w:rsidR="00F25699">
        <w:t xml:space="preserve">, </w:t>
      </w:r>
      <w:r>
        <w:t xml:space="preserve">Farbe  </w:t>
      </w:r>
      <w:r w:rsidR="00D37B14">
        <w:t>schwarz</w:t>
      </w:r>
    </w:p>
    <w:p w:rsidR="00C739B8" w:rsidRDefault="00C739B8" w:rsidP="0003422A">
      <w:pPr>
        <w:spacing w:after="60" w:line="360" w:lineRule="auto"/>
      </w:pPr>
      <w:r>
        <w:t>Material Geotextil</w:t>
      </w:r>
      <w:r w:rsidR="006B4E81">
        <w:t>:</w:t>
      </w:r>
      <w:r>
        <w:t xml:space="preserve"> Polypropylen (PP), </w:t>
      </w:r>
      <w:r w:rsidR="00F25699">
        <w:t xml:space="preserve">Farbe </w:t>
      </w:r>
      <w:r>
        <w:t>grau</w:t>
      </w:r>
    </w:p>
    <w:p w:rsidR="00C739B8" w:rsidRDefault="00E114CF" w:rsidP="0003422A">
      <w:pPr>
        <w:spacing w:after="60" w:line="360" w:lineRule="auto"/>
      </w:pPr>
      <w:r>
        <w:t>Noppenhöhe</w:t>
      </w:r>
      <w:r w:rsidR="006B4E81">
        <w:t>:</w:t>
      </w:r>
      <w:r w:rsidR="00C739B8">
        <w:t xml:space="preserve"> ca. </w:t>
      </w:r>
      <w:r w:rsidR="00D37B14">
        <w:t>20</w:t>
      </w:r>
      <w:r w:rsidR="00C739B8">
        <w:t xml:space="preserve"> mm </w:t>
      </w:r>
    </w:p>
    <w:p w:rsidR="00E114CF" w:rsidRDefault="00E114CF" w:rsidP="0003422A">
      <w:pPr>
        <w:spacing w:after="60" w:line="360" w:lineRule="auto"/>
      </w:pPr>
      <w:r>
        <w:t>Wasserspeicherkapazität: ca.7 l/m²</w:t>
      </w:r>
    </w:p>
    <w:p w:rsidR="00C739B8" w:rsidRDefault="00C739B8" w:rsidP="0003422A">
      <w:pPr>
        <w:spacing w:after="60" w:line="360" w:lineRule="auto"/>
      </w:pPr>
      <w:r>
        <w:t>Druckfestigkeit</w:t>
      </w:r>
      <w:r w:rsidR="006B4E81">
        <w:t>:</w:t>
      </w:r>
      <w:r>
        <w:t xml:space="preserve"> </w:t>
      </w:r>
      <w:r w:rsidR="00D37B14">
        <w:t>2</w:t>
      </w:r>
      <w:r>
        <w:t>00 kN/m</w:t>
      </w:r>
      <w:r w:rsidR="0003422A">
        <w:t>²</w:t>
      </w:r>
    </w:p>
    <w:p w:rsidR="00C739B8" w:rsidRPr="006B4E81" w:rsidRDefault="00C739B8" w:rsidP="00A93F86">
      <w:pPr>
        <w:spacing w:after="60" w:line="360" w:lineRule="auto"/>
      </w:pPr>
      <w:r>
        <w:t>Dränagekapazität nach DIN EN 12958</w:t>
      </w:r>
      <w:r w:rsidR="00F3076E">
        <w:t xml:space="preserve"> (20 kPa hart/weich)</w:t>
      </w:r>
      <w:r w:rsidR="006B4E81">
        <w:t xml:space="preserve">: </w:t>
      </w:r>
      <w:r w:rsidR="00F3076E">
        <w:t>f</w:t>
      </w:r>
      <w:r w:rsidR="006B4E81">
        <w:t xml:space="preserve">ür </w:t>
      </w:r>
      <w:r w:rsidR="00F3076E">
        <w:t>Gradient</w:t>
      </w:r>
      <w:r w:rsidRPr="006B4E81">
        <w:t xml:space="preserve"> 1</w:t>
      </w:r>
      <w:r w:rsidR="00F3076E">
        <w:t xml:space="preserve"> =</w:t>
      </w:r>
      <w:r w:rsidRPr="006B4E81">
        <w:t xml:space="preserve"> ca. </w:t>
      </w:r>
      <w:r w:rsidR="00D37B14">
        <w:t>10</w:t>
      </w:r>
      <w:r w:rsidRPr="006B4E81">
        <w:t xml:space="preserve"> l/</w:t>
      </w:r>
      <w:proofErr w:type="spellStart"/>
      <w:r w:rsidRPr="006B4E81">
        <w:t>s·</w:t>
      </w:r>
      <w:r w:rsidR="000053BC">
        <w:t>m</w:t>
      </w:r>
      <w:proofErr w:type="spellEnd"/>
    </w:p>
    <w:p w:rsidR="00C739B8" w:rsidRDefault="00C739B8" w:rsidP="0003422A">
      <w:pPr>
        <w:spacing w:after="60" w:line="360" w:lineRule="auto"/>
      </w:pPr>
    </w:p>
    <w:p w:rsidR="0076077F" w:rsidRDefault="0076077F" w:rsidP="0076077F">
      <w:pPr>
        <w:spacing w:after="0" w:line="240" w:lineRule="auto"/>
      </w:pPr>
      <w:r>
        <w:t>MENGE: ..........     EINHEIT: m²          EP: ............     GP: ............</w:t>
      </w:r>
    </w:p>
    <w:p w:rsidR="00E20982" w:rsidRDefault="00E20982" w:rsidP="00097935">
      <w:pPr>
        <w:spacing w:after="60" w:line="360" w:lineRule="auto"/>
      </w:pPr>
    </w:p>
    <w:p w:rsidR="00E20982" w:rsidRDefault="00E20982" w:rsidP="00097935">
      <w:pPr>
        <w:spacing w:after="60" w:line="360" w:lineRule="auto"/>
      </w:pPr>
    </w:p>
    <w:p w:rsidR="00FD1691" w:rsidRPr="0003422A" w:rsidRDefault="00F777BC" w:rsidP="0003422A">
      <w:pPr>
        <w:shd w:val="clear" w:color="auto" w:fill="DBE5F1" w:themeFill="accent1" w:themeFillTint="33"/>
        <w:spacing w:after="120"/>
        <w:rPr>
          <w:b/>
        </w:rPr>
      </w:pPr>
      <w:r w:rsidRPr="00AC1258">
        <w:rPr>
          <w:b/>
        </w:rPr>
        <w:t>DELTA-</w:t>
      </w:r>
      <w:r w:rsidRPr="00F777BC">
        <w:rPr>
          <w:b/>
        </w:rPr>
        <w:t>BIOTOPVLIES  als</w:t>
      </w:r>
      <w:r>
        <w:t xml:space="preserve"> </w:t>
      </w:r>
      <w:r w:rsidR="0003422A" w:rsidRPr="0003422A">
        <w:rPr>
          <w:b/>
        </w:rPr>
        <w:t>Filtervlies</w:t>
      </w:r>
    </w:p>
    <w:p w:rsidR="00E20982" w:rsidRDefault="00E20982" w:rsidP="0003422A">
      <w:pPr>
        <w:spacing w:after="60" w:line="360" w:lineRule="auto"/>
      </w:pPr>
    </w:p>
    <w:p w:rsidR="0003422A" w:rsidRDefault="0003422A" w:rsidP="0003422A">
      <w:pPr>
        <w:spacing w:after="60" w:line="360" w:lineRule="auto"/>
      </w:pPr>
      <w:r>
        <w:t>Filtervlies zur Abtrennung von Kies- und Substratflächen bis unter die Oberfläche des Substrates verlegen.</w:t>
      </w:r>
    </w:p>
    <w:p w:rsidR="00F777BC" w:rsidRDefault="0003422A" w:rsidP="0003422A">
      <w:pPr>
        <w:spacing w:after="60" w:line="360" w:lineRule="auto"/>
      </w:pPr>
      <w:r>
        <w:t xml:space="preserve">Werkstoff:  </w:t>
      </w:r>
      <w:r w:rsidRPr="00AC1258">
        <w:rPr>
          <w:b/>
        </w:rPr>
        <w:t>DELTA-</w:t>
      </w:r>
      <w:r w:rsidRPr="0003422A">
        <w:rPr>
          <w:b/>
        </w:rPr>
        <w:t>BIOTOPVLIES</w:t>
      </w:r>
      <w:r>
        <w:t xml:space="preserve"> mechanisch verfestigter PET-Vliesstoff</w:t>
      </w:r>
    </w:p>
    <w:p w:rsidR="002D32C1" w:rsidRDefault="0003422A" w:rsidP="004F0D85">
      <w:pPr>
        <w:spacing w:after="60" w:line="360" w:lineRule="auto"/>
      </w:pPr>
      <w:r>
        <w:t>Gewicht:  115 g/m²</w:t>
      </w:r>
    </w:p>
    <w:p w:rsidR="002D32C1" w:rsidRDefault="002D32C1" w:rsidP="00E20982">
      <w:pPr>
        <w:spacing w:after="0" w:line="240" w:lineRule="auto"/>
      </w:pPr>
      <w:bookmarkStart w:id="0" w:name="_GoBack"/>
      <w:bookmarkEnd w:id="0"/>
    </w:p>
    <w:sectPr w:rsidR="002D32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A0"/>
    <w:rsid w:val="000053BC"/>
    <w:rsid w:val="00020206"/>
    <w:rsid w:val="0003422A"/>
    <w:rsid w:val="00062C00"/>
    <w:rsid w:val="00097935"/>
    <w:rsid w:val="000D47B9"/>
    <w:rsid w:val="0017639A"/>
    <w:rsid w:val="001B57E8"/>
    <w:rsid w:val="002C44A0"/>
    <w:rsid w:val="002D32C1"/>
    <w:rsid w:val="003C6973"/>
    <w:rsid w:val="004974AC"/>
    <w:rsid w:val="004F0D85"/>
    <w:rsid w:val="006566D8"/>
    <w:rsid w:val="006B4E81"/>
    <w:rsid w:val="006E60F7"/>
    <w:rsid w:val="0074299A"/>
    <w:rsid w:val="0076077F"/>
    <w:rsid w:val="0095705D"/>
    <w:rsid w:val="009574CA"/>
    <w:rsid w:val="009C2A8A"/>
    <w:rsid w:val="00A26C4F"/>
    <w:rsid w:val="00A93F86"/>
    <w:rsid w:val="00AC672E"/>
    <w:rsid w:val="00B5316E"/>
    <w:rsid w:val="00B95A0A"/>
    <w:rsid w:val="00C739B8"/>
    <w:rsid w:val="00D37B14"/>
    <w:rsid w:val="00DE4C2A"/>
    <w:rsid w:val="00E114CF"/>
    <w:rsid w:val="00E20982"/>
    <w:rsid w:val="00EA7940"/>
    <w:rsid w:val="00F25699"/>
    <w:rsid w:val="00F3076E"/>
    <w:rsid w:val="00F777BC"/>
    <w:rsid w:val="00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EAE5"/>
  <w15:docId w15:val="{A9BC8C6E-DD60-4CAE-89D6-A3C985C7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44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Dörken Service GmbH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Raidt, Heinz Peter</dc:creator>
  <cp:lastModifiedBy>Arne Witzke</cp:lastModifiedBy>
  <cp:revision>12</cp:revision>
  <cp:lastPrinted>2016-12-21T14:57:00Z</cp:lastPrinted>
  <dcterms:created xsi:type="dcterms:W3CDTF">2018-09-13T15:00:00Z</dcterms:created>
  <dcterms:modified xsi:type="dcterms:W3CDTF">2019-12-10T08:08:00Z</dcterms:modified>
</cp:coreProperties>
</file>